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E0" w:rsidRPr="0045734D" w:rsidRDefault="001411E0" w:rsidP="001411E0">
      <w:pPr>
        <w:jc w:val="center"/>
        <w:rPr>
          <w:rFonts w:ascii="Times New Roman" w:eastAsia="標楷體" w:hAnsi="Times New Roman" w:cs="Times New Roman"/>
          <w:b/>
          <w:color w:val="000000"/>
          <w:szCs w:val="24"/>
        </w:rPr>
      </w:pPr>
      <w:r w:rsidRPr="0045734D">
        <w:rPr>
          <w:rFonts w:ascii="Times New Roman" w:eastAsia="標楷體" w:hAnsi="Times New Roman" w:cs="Times New Roman"/>
          <w:b/>
          <w:color w:val="000000"/>
          <w:szCs w:val="24"/>
        </w:rPr>
        <w:t>台灣首府大學設計學院</w:t>
      </w:r>
    </w:p>
    <w:p w:rsidR="001411E0" w:rsidRPr="0045734D" w:rsidRDefault="001411E0" w:rsidP="001411E0">
      <w:pPr>
        <w:jc w:val="center"/>
        <w:rPr>
          <w:rFonts w:ascii="Times New Roman" w:eastAsia="標楷體" w:hAnsi="Times New Roman" w:cs="Times New Roman"/>
          <w:b/>
          <w:color w:val="000000"/>
          <w:szCs w:val="24"/>
        </w:rPr>
      </w:pPr>
      <w:r w:rsidRPr="0045734D">
        <w:rPr>
          <w:rFonts w:ascii="Times New Roman" w:eastAsia="標楷體" w:hAnsi="Times New Roman" w:cs="Times New Roman"/>
          <w:b/>
          <w:color w:val="000000"/>
          <w:szCs w:val="24"/>
        </w:rPr>
        <w:t>「</w:t>
      </w:r>
      <w:r w:rsidRPr="0045734D">
        <w:rPr>
          <w:rFonts w:ascii="Times New Roman" w:eastAsia="標楷體" w:hAnsi="Times New Roman" w:cs="Times New Roman"/>
          <w:b/>
          <w:color w:val="000000"/>
          <w:szCs w:val="24"/>
        </w:rPr>
        <w:t>201</w:t>
      </w:r>
      <w:r w:rsidR="00635799" w:rsidRPr="0045734D">
        <w:rPr>
          <w:rFonts w:ascii="Times New Roman" w:eastAsia="標楷體" w:hAnsi="Times New Roman" w:cs="Times New Roman"/>
          <w:b/>
          <w:color w:val="000000"/>
          <w:szCs w:val="24"/>
        </w:rPr>
        <w:t>5</w:t>
      </w:r>
      <w:r w:rsidRPr="0045734D">
        <w:rPr>
          <w:rFonts w:ascii="Times New Roman" w:eastAsia="標楷體" w:hAnsi="Times New Roman" w:cs="Times New Roman"/>
          <w:b/>
          <w:color w:val="000000"/>
          <w:szCs w:val="24"/>
        </w:rPr>
        <w:t>多媒體與創新設計</w:t>
      </w:r>
      <w:r w:rsidRPr="0045734D">
        <w:rPr>
          <w:rFonts w:ascii="Times New Roman" w:eastAsia="標楷體" w:hAnsi="Times New Roman" w:cs="Times New Roman"/>
          <w:b/>
          <w:szCs w:val="24"/>
        </w:rPr>
        <w:t>學術</w:t>
      </w:r>
      <w:r w:rsidRPr="0045734D">
        <w:rPr>
          <w:rFonts w:ascii="Times New Roman" w:eastAsia="標楷體" w:hAnsi="Times New Roman" w:cs="Times New Roman"/>
          <w:b/>
          <w:color w:val="000000"/>
          <w:szCs w:val="24"/>
        </w:rPr>
        <w:t>研討會」徵稿須知</w:t>
      </w:r>
    </w:p>
    <w:p w:rsidR="00CD2144" w:rsidRDefault="00CD2144" w:rsidP="001411E0">
      <w:pPr>
        <w:jc w:val="center"/>
        <w:rPr>
          <w:rFonts w:ascii="標楷體" w:eastAsia="標楷體" w:hAnsi="標楷體"/>
          <w:b/>
          <w:color w:val="000000"/>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96"/>
      </w:tblGrid>
      <w:tr w:rsidR="00CD2144" w:rsidRPr="0045734D" w:rsidTr="0045734D">
        <w:tc>
          <w:tcPr>
            <w:tcW w:w="1418" w:type="dxa"/>
          </w:tcPr>
          <w:p w:rsidR="00CD2144" w:rsidRPr="0045734D" w:rsidRDefault="00CD2144"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主辦單位：</w:t>
            </w:r>
          </w:p>
        </w:tc>
        <w:tc>
          <w:tcPr>
            <w:tcW w:w="6996" w:type="dxa"/>
            <w:vAlign w:val="center"/>
          </w:tcPr>
          <w:p w:rsidR="00CD2144" w:rsidRPr="0045734D" w:rsidRDefault="00CD2144" w:rsidP="00B81B6A">
            <w:pPr>
              <w:ind w:leftChars="-45" w:left="0" w:hangingChars="45" w:hanging="108"/>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台灣首府大學設計學院</w:t>
            </w:r>
          </w:p>
        </w:tc>
      </w:tr>
      <w:tr w:rsidR="00CD2144" w:rsidRPr="0045734D" w:rsidTr="0045734D">
        <w:tc>
          <w:tcPr>
            <w:tcW w:w="1418" w:type="dxa"/>
          </w:tcPr>
          <w:p w:rsidR="00CD2144" w:rsidRPr="0045734D" w:rsidRDefault="00CD2144"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協辦單位：</w:t>
            </w:r>
          </w:p>
        </w:tc>
        <w:tc>
          <w:tcPr>
            <w:tcW w:w="6996" w:type="dxa"/>
            <w:vAlign w:val="center"/>
          </w:tcPr>
          <w:p w:rsidR="00CD2144" w:rsidRPr="0045734D" w:rsidRDefault="00CD2144" w:rsidP="00B81B6A">
            <w:pPr>
              <w:ind w:leftChars="-45" w:left="-108" w:firstLine="0"/>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工業管理研究所、商品開發與設計學系、數位娛樂與遊戲設計學系、</w:t>
            </w:r>
            <w:r w:rsidRPr="0045734D">
              <w:rPr>
                <w:rFonts w:ascii="Times New Roman" w:eastAsia="標楷體" w:hAnsi="Times New Roman" w:cs="Times New Roman"/>
                <w:szCs w:val="24"/>
              </w:rPr>
              <w:t xml:space="preserve"> </w:t>
            </w:r>
            <w:r w:rsidRPr="0045734D">
              <w:rPr>
                <w:rFonts w:ascii="Times New Roman" w:eastAsia="標楷體" w:hAnsi="Times New Roman" w:cs="Times New Roman"/>
                <w:szCs w:val="24"/>
              </w:rPr>
              <w:t>資訊與多媒體設計學系</w:t>
            </w:r>
          </w:p>
        </w:tc>
      </w:tr>
      <w:tr w:rsidR="00CD2144" w:rsidRPr="0045734D" w:rsidTr="0045734D">
        <w:tc>
          <w:tcPr>
            <w:tcW w:w="1418" w:type="dxa"/>
          </w:tcPr>
          <w:p w:rsidR="00CD2144" w:rsidRPr="0045734D" w:rsidRDefault="00CD2144"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指導單位：</w:t>
            </w:r>
          </w:p>
        </w:tc>
        <w:tc>
          <w:tcPr>
            <w:tcW w:w="6996" w:type="dxa"/>
            <w:vAlign w:val="center"/>
          </w:tcPr>
          <w:p w:rsidR="00CD2144" w:rsidRPr="0045734D" w:rsidRDefault="00B81B6A" w:rsidP="00B81B6A">
            <w:pPr>
              <w:ind w:leftChars="-45" w:left="0" w:hangingChars="45" w:hanging="108"/>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台灣首府大學研發處</w:t>
            </w:r>
          </w:p>
        </w:tc>
      </w:tr>
      <w:tr w:rsidR="00B81B6A" w:rsidRPr="0045734D" w:rsidTr="0045734D">
        <w:tc>
          <w:tcPr>
            <w:tcW w:w="1418" w:type="dxa"/>
          </w:tcPr>
          <w:p w:rsidR="00B81B6A"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地</w:t>
            </w:r>
            <w:r w:rsidRPr="0045734D">
              <w:rPr>
                <w:rFonts w:ascii="Times New Roman" w:eastAsia="標楷體" w:hAnsi="Times New Roman" w:cs="Times New Roman"/>
                <w:b/>
                <w:szCs w:val="24"/>
              </w:rPr>
              <w:t xml:space="preserve">    </w:t>
            </w:r>
            <w:r w:rsidRPr="0045734D">
              <w:rPr>
                <w:rFonts w:ascii="Times New Roman" w:eastAsia="標楷體" w:hAnsi="Times New Roman" w:cs="Times New Roman"/>
                <w:b/>
                <w:szCs w:val="24"/>
              </w:rPr>
              <w:t>點：</w:t>
            </w:r>
          </w:p>
        </w:tc>
        <w:tc>
          <w:tcPr>
            <w:tcW w:w="6996" w:type="dxa"/>
            <w:vAlign w:val="center"/>
          </w:tcPr>
          <w:p w:rsidR="00B81B6A" w:rsidRPr="0045734D" w:rsidRDefault="00B81B6A" w:rsidP="00B81B6A">
            <w:pPr>
              <w:ind w:leftChars="-45" w:left="0" w:hangingChars="45" w:hanging="108"/>
              <w:jc w:val="both"/>
              <w:rPr>
                <w:rFonts w:ascii="Times New Roman" w:eastAsia="標楷體" w:hAnsi="Times New Roman" w:cs="Times New Roman"/>
                <w:b/>
                <w:szCs w:val="24"/>
              </w:rPr>
            </w:pPr>
            <w:r w:rsidRPr="0045734D">
              <w:rPr>
                <w:rFonts w:ascii="Times New Roman" w:eastAsia="標楷體" w:hAnsi="Times New Roman" w:cs="Times New Roman"/>
                <w:szCs w:val="24"/>
              </w:rPr>
              <w:t>台灣首府大學</w:t>
            </w:r>
            <w:proofErr w:type="gramStart"/>
            <w:r w:rsidRPr="0045734D">
              <w:rPr>
                <w:rFonts w:ascii="Times New Roman" w:eastAsia="標楷體" w:hAnsi="Times New Roman" w:cs="Times New Roman"/>
                <w:szCs w:val="24"/>
              </w:rPr>
              <w:t>致毅樓</w:t>
            </w:r>
            <w:proofErr w:type="gramEnd"/>
            <w:r w:rsidRPr="0045734D">
              <w:rPr>
                <w:rFonts w:ascii="Times New Roman" w:eastAsia="標楷體" w:hAnsi="Times New Roman" w:cs="Times New Roman"/>
                <w:szCs w:val="24"/>
              </w:rPr>
              <w:t>（台南市麻豆區南勢里</w:t>
            </w:r>
            <w:r w:rsidRPr="0045734D">
              <w:rPr>
                <w:rFonts w:ascii="Times New Roman" w:eastAsia="標楷體" w:hAnsi="Times New Roman" w:cs="Times New Roman"/>
                <w:szCs w:val="24"/>
              </w:rPr>
              <w:t>168</w:t>
            </w:r>
            <w:r w:rsidRPr="0045734D">
              <w:rPr>
                <w:rFonts w:ascii="Times New Roman" w:eastAsia="標楷體" w:hAnsi="Times New Roman" w:cs="Times New Roman"/>
                <w:szCs w:val="24"/>
              </w:rPr>
              <w:t>號）</w:t>
            </w:r>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color w:val="000000"/>
                <w:szCs w:val="24"/>
              </w:rPr>
              <w:t>時</w:t>
            </w:r>
            <w:r w:rsidRPr="0045734D">
              <w:rPr>
                <w:rFonts w:ascii="Times New Roman" w:eastAsia="標楷體" w:hAnsi="Times New Roman" w:cs="Times New Roman"/>
                <w:b/>
                <w:color w:val="000000"/>
                <w:szCs w:val="24"/>
              </w:rPr>
              <w:t xml:space="preserve">    </w:t>
            </w:r>
            <w:r w:rsidRPr="0045734D">
              <w:rPr>
                <w:rFonts w:ascii="Times New Roman" w:eastAsia="標楷體" w:hAnsi="Times New Roman" w:cs="Times New Roman"/>
                <w:b/>
                <w:color w:val="000000"/>
                <w:szCs w:val="24"/>
              </w:rPr>
              <w:t>間：</w:t>
            </w:r>
          </w:p>
        </w:tc>
        <w:tc>
          <w:tcPr>
            <w:tcW w:w="6996" w:type="dxa"/>
            <w:vAlign w:val="center"/>
          </w:tcPr>
          <w:p w:rsidR="00CD2144" w:rsidRPr="0045734D" w:rsidRDefault="00B81B6A" w:rsidP="0045734D">
            <w:pPr>
              <w:ind w:leftChars="-45" w:left="0" w:hangingChars="45" w:hanging="108"/>
              <w:jc w:val="both"/>
              <w:rPr>
                <w:rFonts w:ascii="Times New Roman" w:eastAsia="標楷體" w:hAnsi="Times New Roman" w:cs="Times New Roman"/>
                <w:b/>
                <w:color w:val="000000"/>
                <w:szCs w:val="24"/>
              </w:rPr>
            </w:pPr>
            <w:r w:rsidRPr="0045734D">
              <w:rPr>
                <w:rFonts w:ascii="Times New Roman" w:eastAsia="標楷體" w:hAnsi="Times New Roman" w:cs="Times New Roman"/>
                <w:b/>
                <w:szCs w:val="24"/>
              </w:rPr>
              <w:t>2015</w:t>
            </w:r>
            <w:r w:rsidRPr="0045734D">
              <w:rPr>
                <w:rFonts w:ascii="Times New Roman" w:eastAsia="標楷體" w:hAnsi="Times New Roman" w:cs="Times New Roman"/>
                <w:b/>
                <w:szCs w:val="24"/>
              </w:rPr>
              <w:t>年</w:t>
            </w:r>
            <w:r w:rsidRPr="0045734D">
              <w:rPr>
                <w:rFonts w:ascii="Times New Roman" w:eastAsia="標楷體" w:hAnsi="Times New Roman" w:cs="Times New Roman"/>
                <w:b/>
                <w:szCs w:val="24"/>
              </w:rPr>
              <w:t>06</w:t>
            </w:r>
            <w:r w:rsidRPr="0045734D">
              <w:rPr>
                <w:rFonts w:ascii="Times New Roman" w:eastAsia="標楷體" w:hAnsi="Times New Roman" w:cs="Times New Roman"/>
                <w:b/>
                <w:szCs w:val="24"/>
              </w:rPr>
              <w:t>月</w:t>
            </w:r>
            <w:r w:rsidRPr="0045734D">
              <w:rPr>
                <w:rFonts w:ascii="Times New Roman" w:eastAsia="標楷體" w:hAnsi="Times New Roman" w:cs="Times New Roman"/>
                <w:b/>
                <w:szCs w:val="24"/>
              </w:rPr>
              <w:t>17</w:t>
            </w:r>
            <w:r w:rsidRPr="0045734D">
              <w:rPr>
                <w:rFonts w:ascii="Times New Roman" w:eastAsia="標楷體" w:hAnsi="Times New Roman" w:cs="Times New Roman"/>
                <w:b/>
                <w:szCs w:val="24"/>
              </w:rPr>
              <w:t>日</w:t>
            </w:r>
            <w:r w:rsidR="0045734D">
              <w:rPr>
                <w:rFonts w:ascii="Times New Roman" w:eastAsia="標楷體" w:hAnsi="Times New Roman" w:cs="Times New Roman" w:hint="eastAsia"/>
                <w:b/>
                <w:szCs w:val="24"/>
              </w:rPr>
              <w:t>（</w:t>
            </w:r>
            <w:r w:rsidRPr="0045734D">
              <w:rPr>
                <w:rFonts w:ascii="Times New Roman" w:eastAsia="標楷體" w:hAnsi="Times New Roman" w:cs="Times New Roman"/>
                <w:b/>
                <w:szCs w:val="24"/>
              </w:rPr>
              <w:t>星期三</w:t>
            </w:r>
            <w:r w:rsidR="0045734D">
              <w:rPr>
                <w:rFonts w:ascii="Times New Roman" w:eastAsia="標楷體" w:hAnsi="Times New Roman" w:cs="Times New Roman" w:hint="eastAsia"/>
                <w:b/>
                <w:szCs w:val="24"/>
              </w:rPr>
              <w:t>）</w:t>
            </w:r>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投稿方式：</w:t>
            </w:r>
          </w:p>
        </w:tc>
        <w:tc>
          <w:tcPr>
            <w:tcW w:w="6996" w:type="dxa"/>
            <w:vAlign w:val="center"/>
          </w:tcPr>
          <w:p w:rsidR="00CD2144" w:rsidRPr="0045734D" w:rsidRDefault="00B81B6A" w:rsidP="00B81B6A">
            <w:pPr>
              <w:ind w:leftChars="-45" w:left="0" w:hangingChars="45" w:hanging="108"/>
              <w:jc w:val="both"/>
              <w:rPr>
                <w:rFonts w:ascii="Times New Roman" w:eastAsia="標楷體" w:hAnsi="Times New Roman" w:cs="Times New Roman"/>
                <w:b/>
                <w:color w:val="000000"/>
                <w:szCs w:val="24"/>
              </w:rPr>
            </w:pPr>
            <w:proofErr w:type="gramStart"/>
            <w:r w:rsidRPr="0045734D">
              <w:rPr>
                <w:rFonts w:ascii="Times New Roman" w:eastAsia="標楷體" w:hAnsi="Times New Roman" w:cs="Times New Roman"/>
                <w:szCs w:val="24"/>
              </w:rPr>
              <w:t>線上投稿</w:t>
            </w:r>
            <w:proofErr w:type="gramEnd"/>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聯</w:t>
            </w:r>
            <w:r w:rsidRPr="0045734D">
              <w:rPr>
                <w:rFonts w:ascii="Times New Roman" w:eastAsia="標楷體" w:hAnsi="Times New Roman" w:cs="Times New Roman"/>
                <w:b/>
                <w:szCs w:val="24"/>
              </w:rPr>
              <w:t xml:space="preserve"> </w:t>
            </w:r>
            <w:r w:rsidRPr="0045734D">
              <w:rPr>
                <w:rFonts w:ascii="Times New Roman" w:eastAsia="標楷體" w:hAnsi="Times New Roman" w:cs="Times New Roman"/>
                <w:b/>
                <w:szCs w:val="24"/>
              </w:rPr>
              <w:t>絡</w:t>
            </w:r>
            <w:r w:rsidRPr="0045734D">
              <w:rPr>
                <w:rFonts w:ascii="Times New Roman" w:eastAsia="標楷體" w:hAnsi="Times New Roman" w:cs="Times New Roman"/>
                <w:b/>
                <w:szCs w:val="24"/>
              </w:rPr>
              <w:t xml:space="preserve"> </w:t>
            </w:r>
            <w:r w:rsidRPr="0045734D">
              <w:rPr>
                <w:rFonts w:ascii="Times New Roman" w:eastAsia="標楷體" w:hAnsi="Times New Roman" w:cs="Times New Roman"/>
                <w:b/>
                <w:szCs w:val="24"/>
              </w:rPr>
              <w:t>人：</w:t>
            </w:r>
          </w:p>
        </w:tc>
        <w:tc>
          <w:tcPr>
            <w:tcW w:w="6996" w:type="dxa"/>
            <w:vAlign w:val="center"/>
          </w:tcPr>
          <w:p w:rsidR="00CD2144" w:rsidRPr="0045734D" w:rsidRDefault="00B81B6A" w:rsidP="00B81B6A">
            <w:pPr>
              <w:ind w:leftChars="-45" w:left="0" w:hangingChars="45" w:hanging="108"/>
              <w:jc w:val="both"/>
              <w:rPr>
                <w:rFonts w:ascii="Times New Roman" w:eastAsia="標楷體" w:hAnsi="Times New Roman" w:cs="Times New Roman"/>
                <w:b/>
                <w:color w:val="000000"/>
                <w:szCs w:val="24"/>
              </w:rPr>
            </w:pPr>
            <w:r w:rsidRPr="0045734D">
              <w:rPr>
                <w:rFonts w:ascii="Times New Roman" w:eastAsia="標楷體" w:hAnsi="Times New Roman" w:cs="Times New Roman"/>
                <w:kern w:val="0"/>
                <w:szCs w:val="24"/>
              </w:rPr>
              <w:t>陳宗利老師</w:t>
            </w:r>
            <w:proofErr w:type="gramStart"/>
            <w:r w:rsidRPr="0045734D">
              <w:rPr>
                <w:rFonts w:ascii="Times New Roman" w:eastAsia="標楷體" w:hAnsi="Times New Roman" w:cs="Times New Roman"/>
                <w:kern w:val="0"/>
                <w:szCs w:val="24"/>
              </w:rPr>
              <w:t>（</w:t>
            </w:r>
            <w:proofErr w:type="gramEnd"/>
            <w:r w:rsidRPr="0045734D">
              <w:rPr>
                <w:rFonts w:ascii="Times New Roman" w:eastAsia="標楷體" w:hAnsi="Times New Roman" w:cs="Times New Roman"/>
                <w:kern w:val="0"/>
                <w:szCs w:val="24"/>
              </w:rPr>
              <w:t>E-mail : zongli@tsu.edu.tw</w:t>
            </w:r>
            <w:r w:rsidRPr="0045734D">
              <w:rPr>
                <w:rFonts w:ascii="Times New Roman" w:eastAsia="標楷體" w:hAnsi="Times New Roman" w:cs="Times New Roman"/>
                <w:kern w:val="0"/>
                <w:szCs w:val="24"/>
              </w:rPr>
              <w:t>、</w:t>
            </w:r>
            <w:r w:rsidRPr="0045734D">
              <w:rPr>
                <w:rFonts w:ascii="Times New Roman" w:eastAsia="標楷體" w:hAnsi="Times New Roman" w:cs="Times New Roman"/>
                <w:szCs w:val="24"/>
              </w:rPr>
              <w:t>(06)5718888#311</w:t>
            </w:r>
            <w:proofErr w:type="gramStart"/>
            <w:r w:rsidRPr="0045734D">
              <w:rPr>
                <w:rFonts w:ascii="Times New Roman" w:eastAsia="標楷體" w:hAnsi="Times New Roman" w:cs="Times New Roman"/>
                <w:kern w:val="0"/>
                <w:szCs w:val="24"/>
              </w:rPr>
              <w:t>）</w:t>
            </w:r>
            <w:proofErr w:type="gramEnd"/>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徵文範圍：</w:t>
            </w:r>
          </w:p>
        </w:tc>
        <w:tc>
          <w:tcPr>
            <w:tcW w:w="6996" w:type="dxa"/>
            <w:vAlign w:val="center"/>
          </w:tcPr>
          <w:p w:rsidR="00CD2144" w:rsidRPr="0045734D" w:rsidRDefault="00B81B6A" w:rsidP="00B81B6A">
            <w:pPr>
              <w:ind w:leftChars="-45" w:left="-108" w:firstLine="0"/>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資訊傳播技術、媒體壓縮技術、媒體網路通訊技術、數位遊戲設計、遊戲引擎、動遊物件資料庫、遊戲策畫與管理、動遊創意設計、遊戲產業分析、網絡遊戲與教育、擴增實境、數位學習、虛擬實境、人機介面、</w:t>
            </w:r>
            <w:r w:rsidRPr="0045734D">
              <w:rPr>
                <w:rFonts w:ascii="Times New Roman" w:eastAsia="標楷體" w:hAnsi="Times New Roman" w:cs="Times New Roman"/>
                <w:szCs w:val="24"/>
              </w:rPr>
              <w:t>App</w:t>
            </w:r>
            <w:r w:rsidRPr="0045734D">
              <w:rPr>
                <w:rFonts w:ascii="Times New Roman" w:eastAsia="標楷體" w:hAnsi="Times New Roman" w:cs="Times New Roman"/>
                <w:szCs w:val="24"/>
              </w:rPr>
              <w:t>應用軟體、數位出版典藏、數位化展示、數位化圖書館、</w:t>
            </w:r>
            <w:r w:rsidRPr="0045734D">
              <w:rPr>
                <w:rFonts w:ascii="Times New Roman" w:eastAsia="標楷體" w:hAnsi="Times New Roman" w:cs="Times New Roman"/>
                <w:szCs w:val="24"/>
              </w:rPr>
              <w:t>3D</w:t>
            </w:r>
            <w:r w:rsidRPr="0045734D">
              <w:rPr>
                <w:rFonts w:ascii="Times New Roman" w:eastAsia="標楷體" w:hAnsi="Times New Roman" w:cs="Times New Roman"/>
                <w:szCs w:val="24"/>
              </w:rPr>
              <w:t>數位動畫、行動內容、數位影音應用、數位音效、數位視覺藝術、創新設計、創意產業設計、設計產學合作、文化創新設計、文化設計實務、永續綠色設計、設計研究方法、智慧生活設計、創新設計策略，數位媒體設計、文化商品設計與創新商品設計等相關領域之學術論文或實務研究成果</w:t>
            </w:r>
            <w:r w:rsidR="0045734D">
              <w:rPr>
                <w:rFonts w:ascii="Times New Roman" w:eastAsia="標楷體" w:hAnsi="Times New Roman" w:cs="Times New Roman" w:hint="eastAsia"/>
                <w:szCs w:val="24"/>
              </w:rPr>
              <w:t>。</w:t>
            </w:r>
          </w:p>
        </w:tc>
      </w:tr>
      <w:tr w:rsidR="00CD2144" w:rsidRPr="0045734D" w:rsidTr="0045734D">
        <w:tc>
          <w:tcPr>
            <w:tcW w:w="1418" w:type="dxa"/>
          </w:tcPr>
          <w:p w:rsidR="00CD2144" w:rsidRPr="0045734D" w:rsidRDefault="00B81B6A" w:rsidP="00B81B6A">
            <w:pPr>
              <w:ind w:left="0" w:firstLine="0"/>
              <w:rPr>
                <w:rFonts w:ascii="Times New Roman" w:eastAsia="標楷體" w:hAnsi="Times New Roman" w:cs="Times New Roman"/>
                <w:b/>
                <w:szCs w:val="24"/>
              </w:rPr>
            </w:pPr>
            <w:r w:rsidRPr="0045734D">
              <w:rPr>
                <w:rFonts w:ascii="Times New Roman" w:eastAsia="標楷體" w:hAnsi="Times New Roman" w:cs="Times New Roman"/>
                <w:b/>
                <w:szCs w:val="24"/>
              </w:rPr>
              <w:t>徵稿辦法：</w:t>
            </w:r>
          </w:p>
        </w:tc>
        <w:tc>
          <w:tcPr>
            <w:tcW w:w="6996" w:type="dxa"/>
            <w:vAlign w:val="center"/>
          </w:tcPr>
          <w:p w:rsidR="0045734D" w:rsidRPr="0045734D" w:rsidRDefault="00B81B6A" w:rsidP="0045734D">
            <w:pPr>
              <w:pStyle w:val="a7"/>
              <w:numPr>
                <w:ilvl w:val="0"/>
                <w:numId w:val="3"/>
              </w:numPr>
              <w:ind w:leftChars="0" w:left="459" w:hanging="567"/>
              <w:rPr>
                <w:rFonts w:ascii="Times New Roman" w:eastAsia="標楷體" w:hAnsi="Times New Roman" w:cs="Times New Roman"/>
                <w:color w:val="000000"/>
                <w:szCs w:val="24"/>
              </w:rPr>
            </w:pPr>
            <w:r w:rsidRPr="0045734D">
              <w:rPr>
                <w:rFonts w:ascii="Times New Roman" w:eastAsia="標楷體" w:hAnsi="Times New Roman" w:cs="Times New Roman"/>
                <w:color w:val="000000"/>
                <w:szCs w:val="24"/>
              </w:rPr>
              <w:t>投、</w:t>
            </w:r>
            <w:proofErr w:type="gramStart"/>
            <w:r w:rsidRPr="0045734D">
              <w:rPr>
                <w:rFonts w:ascii="Times New Roman" w:eastAsia="標楷體" w:hAnsi="Times New Roman" w:cs="Times New Roman"/>
                <w:color w:val="000000"/>
                <w:szCs w:val="24"/>
              </w:rPr>
              <w:t>審稿時程</w:t>
            </w:r>
            <w:proofErr w:type="gramEnd"/>
            <w:r w:rsidRPr="0045734D">
              <w:rPr>
                <w:rFonts w:ascii="Times New Roman" w:eastAsia="標楷體" w:hAnsi="Times New Roman" w:cs="Times New Roman"/>
                <w:color w:val="000000"/>
                <w:szCs w:val="24"/>
              </w:rPr>
              <w:t>：徵稿於即日起至</w:t>
            </w:r>
            <w:r w:rsidRPr="0045734D">
              <w:rPr>
                <w:rFonts w:ascii="Times New Roman" w:eastAsia="標楷體" w:hAnsi="Times New Roman" w:cs="Times New Roman"/>
                <w:color w:val="000000"/>
                <w:szCs w:val="24"/>
              </w:rPr>
              <w:t>5</w:t>
            </w:r>
            <w:r w:rsidRPr="0045734D">
              <w:rPr>
                <w:rFonts w:ascii="Times New Roman" w:eastAsia="標楷體" w:hAnsi="Times New Roman" w:cs="Times New Roman"/>
                <w:color w:val="000000"/>
                <w:szCs w:val="24"/>
              </w:rPr>
              <w:t>月</w:t>
            </w:r>
            <w:r w:rsidRPr="0045734D">
              <w:rPr>
                <w:rFonts w:ascii="Times New Roman" w:eastAsia="標楷體" w:hAnsi="Times New Roman" w:cs="Times New Roman"/>
                <w:color w:val="000000"/>
                <w:szCs w:val="24"/>
              </w:rPr>
              <w:t xml:space="preserve"> 6</w:t>
            </w:r>
            <w:r w:rsidRPr="0045734D">
              <w:rPr>
                <w:rFonts w:ascii="Times New Roman" w:eastAsia="標楷體" w:hAnsi="Times New Roman" w:cs="Times New Roman"/>
                <w:color w:val="000000"/>
                <w:szCs w:val="24"/>
              </w:rPr>
              <w:t>日止，並於</w:t>
            </w:r>
            <w:r w:rsidRPr="0045734D">
              <w:rPr>
                <w:rFonts w:ascii="Times New Roman" w:eastAsia="標楷體" w:hAnsi="Times New Roman" w:cs="Times New Roman"/>
                <w:color w:val="000000"/>
                <w:szCs w:val="24"/>
              </w:rPr>
              <w:t>2015</w:t>
            </w:r>
            <w:r w:rsidRPr="0045734D">
              <w:rPr>
                <w:rFonts w:ascii="Times New Roman" w:eastAsia="標楷體" w:hAnsi="Times New Roman" w:cs="Times New Roman"/>
                <w:color w:val="000000"/>
                <w:szCs w:val="24"/>
              </w:rPr>
              <w:t>年</w:t>
            </w:r>
            <w:r w:rsidRPr="0045734D">
              <w:rPr>
                <w:rFonts w:ascii="Times New Roman" w:eastAsia="標楷體" w:hAnsi="Times New Roman" w:cs="Times New Roman"/>
                <w:color w:val="000000"/>
                <w:szCs w:val="24"/>
              </w:rPr>
              <w:t>5</w:t>
            </w:r>
          </w:p>
          <w:p w:rsidR="00B81B6A" w:rsidRPr="0045734D" w:rsidRDefault="0045734D" w:rsidP="0045734D">
            <w:pPr>
              <w:pStyle w:val="a7"/>
              <w:ind w:leftChars="0" w:left="459" w:firstLine="0"/>
              <w:rPr>
                <w:rFonts w:ascii="Times New Roman" w:eastAsia="標楷體" w:hAnsi="Times New Roman" w:cs="Times New Roman"/>
                <w:color w:val="000000"/>
                <w:szCs w:val="24"/>
              </w:rPr>
            </w:pPr>
            <w:r w:rsidRPr="0045734D">
              <w:rPr>
                <w:rFonts w:ascii="Times New Roman" w:eastAsia="標楷體" w:hAnsi="Times New Roman" w:cs="Times New Roman"/>
                <w:color w:val="000000"/>
                <w:szCs w:val="24"/>
              </w:rPr>
              <w:t xml:space="preserve">              </w:t>
            </w:r>
            <w:r w:rsidR="00B81B6A" w:rsidRPr="0045734D">
              <w:rPr>
                <w:rFonts w:ascii="Times New Roman" w:eastAsia="標楷體" w:hAnsi="Times New Roman" w:cs="Times New Roman"/>
                <w:color w:val="000000"/>
                <w:szCs w:val="24"/>
              </w:rPr>
              <w:t>月</w:t>
            </w:r>
            <w:r w:rsidR="00B81B6A" w:rsidRPr="0045734D">
              <w:rPr>
                <w:rFonts w:ascii="Times New Roman" w:eastAsia="標楷體" w:hAnsi="Times New Roman" w:cs="Times New Roman"/>
                <w:color w:val="000000"/>
                <w:szCs w:val="24"/>
              </w:rPr>
              <w:t xml:space="preserve">15 </w:t>
            </w:r>
            <w:r w:rsidR="00B81B6A" w:rsidRPr="0045734D">
              <w:rPr>
                <w:rFonts w:ascii="Times New Roman" w:eastAsia="標楷體" w:hAnsi="Times New Roman" w:cs="Times New Roman"/>
                <w:color w:val="000000"/>
                <w:szCs w:val="24"/>
              </w:rPr>
              <w:t>寄發審查通知</w:t>
            </w:r>
            <w:r>
              <w:rPr>
                <w:rFonts w:ascii="Times New Roman" w:eastAsia="標楷體" w:hAnsi="Times New Roman" w:cs="Times New Roman" w:hint="eastAsia"/>
                <w:color w:val="000000"/>
                <w:szCs w:val="24"/>
              </w:rPr>
              <w:t>。</w:t>
            </w:r>
          </w:p>
          <w:p w:rsidR="0045734D" w:rsidRPr="0045734D" w:rsidRDefault="00B81B6A" w:rsidP="0045734D">
            <w:pPr>
              <w:pStyle w:val="a7"/>
              <w:numPr>
                <w:ilvl w:val="0"/>
                <w:numId w:val="3"/>
              </w:numPr>
              <w:ind w:leftChars="0" w:hanging="588"/>
              <w:jc w:val="both"/>
              <w:rPr>
                <w:rFonts w:ascii="Times New Roman" w:eastAsia="標楷體" w:hAnsi="Times New Roman" w:cs="Times New Roman"/>
                <w:b/>
                <w:color w:val="000000"/>
                <w:szCs w:val="24"/>
              </w:rPr>
            </w:pPr>
            <w:r w:rsidRPr="0045734D">
              <w:rPr>
                <w:rFonts w:ascii="Times New Roman" w:eastAsia="標楷體" w:hAnsi="Times New Roman" w:cs="Times New Roman"/>
                <w:color w:val="000000"/>
                <w:szCs w:val="24"/>
              </w:rPr>
              <w:t>對象：資訊、多媒體與創新設計相關系（所）教師、研究生</w:t>
            </w:r>
          </w:p>
          <w:p w:rsidR="00CD2144" w:rsidRPr="0045734D" w:rsidRDefault="0045734D" w:rsidP="0045734D">
            <w:pPr>
              <w:pStyle w:val="a7"/>
              <w:ind w:leftChars="0" w:left="510" w:firstLine="0"/>
              <w:jc w:val="both"/>
              <w:rPr>
                <w:rFonts w:ascii="Times New Roman" w:eastAsia="標楷體" w:hAnsi="Times New Roman" w:cs="Times New Roman"/>
                <w:b/>
                <w:color w:val="000000"/>
                <w:szCs w:val="24"/>
              </w:rPr>
            </w:pPr>
            <w:r w:rsidRPr="0045734D">
              <w:rPr>
                <w:rFonts w:ascii="Times New Roman" w:eastAsia="標楷體" w:hAnsi="Times New Roman" w:cs="Times New Roman"/>
                <w:color w:val="000000"/>
                <w:szCs w:val="24"/>
              </w:rPr>
              <w:t xml:space="preserve">      </w:t>
            </w:r>
            <w:r w:rsidR="00B81B6A" w:rsidRPr="0045734D">
              <w:rPr>
                <w:rFonts w:ascii="Times New Roman" w:eastAsia="標楷體" w:hAnsi="Times New Roman" w:cs="Times New Roman"/>
                <w:color w:val="000000"/>
                <w:szCs w:val="24"/>
              </w:rPr>
              <w:t>以及設計界先進</w:t>
            </w:r>
            <w:r>
              <w:rPr>
                <w:rFonts w:ascii="Times New Roman" w:eastAsia="標楷體" w:hAnsi="Times New Roman" w:cs="Times New Roman" w:hint="eastAsia"/>
                <w:color w:val="000000"/>
                <w:szCs w:val="24"/>
              </w:rPr>
              <w:t>。</w:t>
            </w:r>
          </w:p>
        </w:tc>
      </w:tr>
      <w:tr w:rsidR="00CD2144" w:rsidRPr="0045734D" w:rsidTr="0045734D">
        <w:tc>
          <w:tcPr>
            <w:tcW w:w="1418" w:type="dxa"/>
          </w:tcPr>
          <w:p w:rsidR="00CD2144" w:rsidRPr="0045734D" w:rsidRDefault="00B81B6A" w:rsidP="00B81B6A">
            <w:pPr>
              <w:ind w:left="0" w:firstLine="0"/>
              <w:rPr>
                <w:rFonts w:ascii="Times New Roman" w:eastAsia="標楷體" w:hAnsi="Times New Roman" w:cs="Times New Roman"/>
                <w:b/>
                <w:color w:val="000000"/>
                <w:szCs w:val="24"/>
              </w:rPr>
            </w:pPr>
            <w:r w:rsidRPr="0045734D">
              <w:rPr>
                <w:rFonts w:ascii="Times New Roman" w:eastAsia="標楷體" w:hAnsi="Times New Roman" w:cs="Times New Roman"/>
                <w:b/>
                <w:szCs w:val="24"/>
              </w:rPr>
              <w:t>投稿須知：</w:t>
            </w:r>
          </w:p>
        </w:tc>
        <w:tc>
          <w:tcPr>
            <w:tcW w:w="6996" w:type="dxa"/>
            <w:vAlign w:val="center"/>
          </w:tcPr>
          <w:p w:rsidR="00B81B6A" w:rsidRPr="0045734D" w:rsidRDefault="00B81B6A" w:rsidP="008741B0">
            <w:pPr>
              <w:pStyle w:val="a7"/>
              <w:numPr>
                <w:ilvl w:val="0"/>
                <w:numId w:val="1"/>
              </w:numPr>
              <w:ind w:leftChars="0"/>
              <w:rPr>
                <w:rFonts w:ascii="Times New Roman" w:eastAsia="標楷體" w:hAnsi="Times New Roman" w:cs="Times New Roman"/>
                <w:szCs w:val="24"/>
              </w:rPr>
            </w:pPr>
            <w:proofErr w:type="gramStart"/>
            <w:r w:rsidRPr="0045734D">
              <w:rPr>
                <w:rFonts w:ascii="Times New Roman" w:eastAsia="標楷體" w:hAnsi="Times New Roman" w:cs="Times New Roman"/>
                <w:szCs w:val="24"/>
              </w:rPr>
              <w:t>採取線上投稿</w:t>
            </w:r>
            <w:proofErr w:type="gramEnd"/>
            <w:r w:rsidRPr="0045734D">
              <w:rPr>
                <w:rFonts w:ascii="Times New Roman" w:eastAsia="標楷體" w:hAnsi="Times New Roman" w:cs="Times New Roman"/>
                <w:szCs w:val="24"/>
              </w:rPr>
              <w:t>。被接受的論文將公開放置於</w:t>
            </w:r>
            <w:r w:rsidR="008741B0" w:rsidRPr="008741B0">
              <w:rPr>
                <w:rFonts w:ascii="Times New Roman" w:eastAsia="標楷體" w:hAnsi="Times New Roman" w:cs="Times New Roman" w:hint="eastAsia"/>
                <w:szCs w:val="24"/>
              </w:rPr>
              <w:t>2015</w:t>
            </w:r>
            <w:r w:rsidR="008741B0" w:rsidRPr="008741B0">
              <w:rPr>
                <w:rFonts w:ascii="Times New Roman" w:eastAsia="標楷體" w:hAnsi="Times New Roman" w:cs="Times New Roman" w:hint="eastAsia"/>
                <w:szCs w:val="24"/>
              </w:rPr>
              <w:t>多媒體與創新設計學術研討會</w:t>
            </w:r>
            <w:r w:rsidRPr="0045734D">
              <w:rPr>
                <w:rFonts w:ascii="Times New Roman" w:eastAsia="標楷體" w:hAnsi="Times New Roman" w:cs="Times New Roman"/>
                <w:szCs w:val="24"/>
              </w:rPr>
              <w:t>網站</w:t>
            </w:r>
            <w:r w:rsidR="0045734D" w:rsidRPr="0045734D">
              <w:rPr>
                <w:rFonts w:ascii="Times New Roman" w:eastAsia="標楷體" w:hAnsi="Times New Roman" w:cs="Times New Roman"/>
                <w:szCs w:val="24"/>
              </w:rPr>
              <w:t>上</w:t>
            </w:r>
            <w:r w:rsidR="0045734D">
              <w:rPr>
                <w:rFonts w:ascii="Times New Roman" w:eastAsia="標楷體" w:hAnsi="Times New Roman" w:cs="Times New Roman" w:hint="eastAsia"/>
                <w:szCs w:val="24"/>
              </w:rPr>
              <w:t>。</w:t>
            </w:r>
            <w:bookmarkStart w:id="0" w:name="_GoBack"/>
            <w:bookmarkEnd w:id="0"/>
          </w:p>
          <w:p w:rsidR="00B81B6A" w:rsidRPr="0045734D" w:rsidRDefault="00B81B6A" w:rsidP="0045734D">
            <w:pPr>
              <w:pStyle w:val="a7"/>
              <w:numPr>
                <w:ilvl w:val="0"/>
                <w:numId w:val="1"/>
              </w:numPr>
              <w:ind w:leftChars="0" w:left="459" w:rightChars="35" w:right="84" w:hanging="567"/>
              <w:rPr>
                <w:rFonts w:ascii="Times New Roman" w:eastAsia="標楷體" w:hAnsi="Times New Roman" w:cs="Times New Roman"/>
                <w:szCs w:val="24"/>
              </w:rPr>
            </w:pPr>
            <w:r w:rsidRPr="0045734D">
              <w:rPr>
                <w:rFonts w:ascii="Times New Roman" w:eastAsia="標楷體" w:hAnsi="Times New Roman" w:cs="Times New Roman"/>
                <w:szCs w:val="24"/>
              </w:rPr>
              <w:t>全文</w:t>
            </w:r>
            <w:r w:rsidRPr="0045734D">
              <w:rPr>
                <w:rFonts w:ascii="Times New Roman" w:eastAsia="標楷體" w:hAnsi="Times New Roman" w:cs="Times New Roman"/>
                <w:szCs w:val="24"/>
              </w:rPr>
              <w:t>4</w:t>
            </w:r>
            <w:r w:rsidR="0045734D" w:rsidRPr="0045734D">
              <w:rPr>
                <w:rFonts w:ascii="Times New Roman" w:eastAsia="標楷體" w:hAnsi="Times New Roman" w:cs="Times New Roman"/>
                <w:szCs w:val="24"/>
              </w:rPr>
              <w:t>~</w:t>
            </w:r>
            <w:r w:rsidRPr="0045734D">
              <w:rPr>
                <w:rFonts w:ascii="Times New Roman" w:eastAsia="標楷體" w:hAnsi="Times New Roman" w:cs="Times New Roman"/>
                <w:szCs w:val="24"/>
              </w:rPr>
              <w:t>6</w:t>
            </w:r>
            <w:r w:rsidRPr="0045734D">
              <w:rPr>
                <w:rFonts w:ascii="Times New Roman" w:eastAsia="標楷體" w:hAnsi="Times New Roman" w:cs="Times New Roman"/>
                <w:szCs w:val="24"/>
              </w:rPr>
              <w:t>頁，所有</w:t>
            </w:r>
            <w:proofErr w:type="gramStart"/>
            <w:r w:rsidRPr="0045734D">
              <w:rPr>
                <w:rFonts w:ascii="Times New Roman" w:eastAsia="標楷體" w:hAnsi="Times New Roman" w:cs="Times New Roman"/>
                <w:szCs w:val="24"/>
              </w:rPr>
              <w:t>稿件均須未曾</w:t>
            </w:r>
            <w:proofErr w:type="gramEnd"/>
            <w:r w:rsidRPr="0045734D">
              <w:rPr>
                <w:rFonts w:ascii="Times New Roman" w:eastAsia="標楷體" w:hAnsi="Times New Roman" w:cs="Times New Roman"/>
                <w:szCs w:val="24"/>
              </w:rPr>
              <w:t>公開發表或正接受審查中，以維護學術倫理</w:t>
            </w:r>
            <w:r w:rsidR="0045734D">
              <w:rPr>
                <w:rFonts w:ascii="Times New Roman" w:eastAsia="標楷體" w:hAnsi="Times New Roman" w:cs="Times New Roman" w:hint="eastAsia"/>
                <w:szCs w:val="24"/>
              </w:rPr>
              <w:t>。</w:t>
            </w:r>
          </w:p>
          <w:p w:rsidR="00CD2144" w:rsidRPr="0045734D" w:rsidRDefault="00B81B6A" w:rsidP="0045734D">
            <w:pPr>
              <w:pStyle w:val="a7"/>
              <w:numPr>
                <w:ilvl w:val="0"/>
                <w:numId w:val="1"/>
              </w:numPr>
              <w:ind w:leftChars="0" w:left="459" w:hanging="567"/>
              <w:rPr>
                <w:rFonts w:ascii="Times New Roman" w:eastAsia="標楷體" w:hAnsi="Times New Roman" w:cs="Times New Roman"/>
                <w:b/>
                <w:color w:val="000000"/>
                <w:szCs w:val="24"/>
              </w:rPr>
            </w:pPr>
            <w:r w:rsidRPr="0045734D">
              <w:rPr>
                <w:rFonts w:ascii="Times New Roman" w:eastAsia="標楷體" w:hAnsi="Times New Roman" w:cs="Times New Roman"/>
                <w:szCs w:val="24"/>
              </w:rPr>
              <w:t>歡迎</w:t>
            </w:r>
            <w:r w:rsidRPr="0045734D">
              <w:rPr>
                <w:rFonts w:ascii="Times New Roman" w:eastAsia="標楷體" w:hAnsi="Times New Roman" w:cs="Times New Roman"/>
                <w:szCs w:val="24"/>
              </w:rPr>
              <w:t>3~5</w:t>
            </w:r>
            <w:r w:rsidRPr="0045734D">
              <w:rPr>
                <w:rFonts w:ascii="Times New Roman" w:eastAsia="標楷體" w:hAnsi="Times New Roman" w:cs="Times New Roman"/>
                <w:szCs w:val="24"/>
              </w:rPr>
              <w:t>頁短篇論文並現場展示影片或作品以闡述「創作理念」，可隨附作品以</w:t>
            </w:r>
            <w:r w:rsidRPr="0045734D">
              <w:rPr>
                <w:rFonts w:ascii="Times New Roman" w:eastAsia="標楷體" w:hAnsi="Times New Roman" w:cs="Times New Roman"/>
                <w:szCs w:val="24"/>
              </w:rPr>
              <w:t>e-mail</w:t>
            </w:r>
            <w:r w:rsidR="0045734D" w:rsidRPr="0045734D">
              <w:rPr>
                <w:rFonts w:ascii="Times New Roman" w:eastAsia="標楷體" w:hAnsi="Times New Roman" w:cs="Times New Roman"/>
                <w:szCs w:val="24"/>
              </w:rPr>
              <w:t>或光碟郵寄投稿</w:t>
            </w:r>
            <w:r w:rsidR="0045734D">
              <w:rPr>
                <w:rFonts w:ascii="Times New Roman" w:eastAsia="標楷體" w:hAnsi="Times New Roman" w:cs="Times New Roman" w:hint="eastAsia"/>
                <w:szCs w:val="24"/>
              </w:rPr>
              <w:t>。</w:t>
            </w:r>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r w:rsidRPr="0045734D">
              <w:rPr>
                <w:rFonts w:ascii="Times New Roman" w:eastAsia="標楷體" w:hAnsi="Times New Roman" w:cs="Times New Roman"/>
                <w:b/>
                <w:szCs w:val="24"/>
              </w:rPr>
              <w:t>審查方式：</w:t>
            </w:r>
          </w:p>
        </w:tc>
        <w:tc>
          <w:tcPr>
            <w:tcW w:w="6996" w:type="dxa"/>
            <w:vAlign w:val="center"/>
          </w:tcPr>
          <w:p w:rsidR="00CD2144" w:rsidRPr="0045734D" w:rsidRDefault="0045734D" w:rsidP="0045734D">
            <w:pPr>
              <w:ind w:leftChars="-45" w:left="-108" w:firstLine="0"/>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台灣首府大學設計學院聘任相關領域之學者專家組成評議小組審查。</w:t>
            </w:r>
          </w:p>
        </w:tc>
      </w:tr>
      <w:tr w:rsidR="00CD2144" w:rsidRPr="0045734D" w:rsidTr="0045734D">
        <w:tc>
          <w:tcPr>
            <w:tcW w:w="1418" w:type="dxa"/>
          </w:tcPr>
          <w:p w:rsidR="00CD2144" w:rsidRPr="0045734D" w:rsidRDefault="00B81B6A" w:rsidP="00B81B6A">
            <w:pPr>
              <w:ind w:left="0" w:firstLine="0"/>
              <w:jc w:val="right"/>
              <w:rPr>
                <w:rFonts w:ascii="Times New Roman" w:eastAsia="標楷體" w:hAnsi="Times New Roman" w:cs="Times New Roman"/>
                <w:b/>
                <w:color w:val="000000"/>
                <w:szCs w:val="24"/>
              </w:rPr>
            </w:pPr>
            <w:proofErr w:type="gramStart"/>
            <w:r w:rsidRPr="0045734D">
              <w:rPr>
                <w:rFonts w:ascii="Times New Roman" w:eastAsia="標楷體" w:hAnsi="Times New Roman" w:cs="Times New Roman"/>
                <w:b/>
                <w:szCs w:val="24"/>
              </w:rPr>
              <w:t>文責版權</w:t>
            </w:r>
            <w:proofErr w:type="gramEnd"/>
            <w:r w:rsidRPr="0045734D">
              <w:rPr>
                <w:rFonts w:ascii="Times New Roman" w:eastAsia="標楷體" w:hAnsi="Times New Roman" w:cs="Times New Roman"/>
                <w:b/>
                <w:szCs w:val="24"/>
              </w:rPr>
              <w:t>：</w:t>
            </w:r>
          </w:p>
        </w:tc>
        <w:tc>
          <w:tcPr>
            <w:tcW w:w="6996" w:type="dxa"/>
            <w:vAlign w:val="center"/>
          </w:tcPr>
          <w:p w:rsidR="00CD2144" w:rsidRPr="0045734D" w:rsidRDefault="0045734D" w:rsidP="0045734D">
            <w:pPr>
              <w:ind w:leftChars="-45" w:left="-108" w:firstLine="0"/>
              <w:jc w:val="both"/>
              <w:rPr>
                <w:rFonts w:ascii="Times New Roman" w:eastAsia="標楷體" w:hAnsi="Times New Roman" w:cs="Times New Roman"/>
                <w:b/>
                <w:color w:val="000000"/>
                <w:szCs w:val="24"/>
              </w:rPr>
            </w:pPr>
            <w:r w:rsidRPr="0045734D">
              <w:rPr>
                <w:rFonts w:ascii="Times New Roman" w:eastAsia="標楷體" w:hAnsi="Times New Roman" w:cs="Times New Roman"/>
                <w:szCs w:val="24"/>
              </w:rPr>
              <w:t>論文請勿一稿二投，請授權以紙本</w:t>
            </w:r>
            <w:r w:rsidRPr="0045734D">
              <w:rPr>
                <w:rFonts w:ascii="Times New Roman" w:eastAsia="標楷體" w:hAnsi="Times New Roman" w:cs="Times New Roman"/>
                <w:szCs w:val="24"/>
              </w:rPr>
              <w:t>(</w:t>
            </w:r>
            <w:r w:rsidRPr="0045734D">
              <w:rPr>
                <w:rFonts w:ascii="Times New Roman" w:eastAsia="標楷體" w:hAnsi="Times New Roman" w:cs="Times New Roman"/>
                <w:szCs w:val="24"/>
              </w:rPr>
              <w:t>申請</w:t>
            </w:r>
            <w:r w:rsidRPr="0045734D">
              <w:rPr>
                <w:rFonts w:ascii="Times New Roman" w:eastAsia="標楷體" w:hAnsi="Times New Roman" w:cs="Times New Roman"/>
                <w:szCs w:val="24"/>
              </w:rPr>
              <w:t>ISBN</w:t>
            </w:r>
            <w:r w:rsidRPr="0045734D">
              <w:rPr>
                <w:rFonts w:ascii="Times New Roman" w:eastAsia="標楷體" w:hAnsi="Times New Roman" w:cs="Times New Roman"/>
                <w:szCs w:val="24"/>
              </w:rPr>
              <w:t>序號錄取</w:t>
            </w:r>
            <w:r w:rsidRPr="0045734D">
              <w:rPr>
                <w:rFonts w:ascii="Times New Roman" w:eastAsia="標楷體" w:hAnsi="Times New Roman" w:cs="Times New Roman"/>
                <w:szCs w:val="24"/>
              </w:rPr>
              <w:t>)</w:t>
            </w:r>
            <w:r w:rsidRPr="0045734D">
              <w:rPr>
                <w:rFonts w:ascii="Times New Roman" w:eastAsia="標楷體" w:hAnsi="Times New Roman" w:cs="Times New Roman"/>
                <w:szCs w:val="24"/>
              </w:rPr>
              <w:t>、光碟及其他方式發行。</w:t>
            </w:r>
          </w:p>
        </w:tc>
      </w:tr>
    </w:tbl>
    <w:p w:rsidR="001411E0" w:rsidRPr="008E0E64" w:rsidRDefault="001411E0" w:rsidP="001411E0">
      <w:pPr>
        <w:jc w:val="center"/>
        <w:rPr>
          <w:rFonts w:ascii="標楷體" w:eastAsia="標楷體" w:hAnsi="標楷體"/>
          <w:b/>
          <w:color w:val="000000"/>
          <w:szCs w:val="24"/>
        </w:rPr>
      </w:pPr>
    </w:p>
    <w:sectPr w:rsidR="001411E0" w:rsidRPr="008E0E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18" w:rsidRDefault="00D05318" w:rsidP="00562899">
      <w:r>
        <w:separator/>
      </w:r>
    </w:p>
  </w:endnote>
  <w:endnote w:type="continuationSeparator" w:id="0">
    <w:p w:rsidR="00D05318" w:rsidRDefault="00D05318" w:rsidP="0056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18" w:rsidRDefault="00D05318" w:rsidP="00562899">
      <w:r>
        <w:separator/>
      </w:r>
    </w:p>
  </w:footnote>
  <w:footnote w:type="continuationSeparator" w:id="0">
    <w:p w:rsidR="00D05318" w:rsidRDefault="00D05318" w:rsidP="0056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0F5"/>
    <w:multiLevelType w:val="hybridMultilevel"/>
    <w:tmpl w:val="2A52011C"/>
    <w:lvl w:ilvl="0" w:tplc="F2A4FD3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184055C"/>
    <w:multiLevelType w:val="hybridMultilevel"/>
    <w:tmpl w:val="63FAF43E"/>
    <w:lvl w:ilvl="0" w:tplc="82CAE9D0">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2B9E16F0"/>
    <w:multiLevelType w:val="hybridMultilevel"/>
    <w:tmpl w:val="57F8267E"/>
    <w:lvl w:ilvl="0" w:tplc="49547F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0214D7"/>
    <w:multiLevelType w:val="hybridMultilevel"/>
    <w:tmpl w:val="82240AA4"/>
    <w:lvl w:ilvl="0" w:tplc="BC5A81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7A"/>
    <w:rsid w:val="00035DAC"/>
    <w:rsid w:val="001411E0"/>
    <w:rsid w:val="001B661D"/>
    <w:rsid w:val="00211D5D"/>
    <w:rsid w:val="00235403"/>
    <w:rsid w:val="00303990"/>
    <w:rsid w:val="00323780"/>
    <w:rsid w:val="0045734D"/>
    <w:rsid w:val="0047019C"/>
    <w:rsid w:val="00562899"/>
    <w:rsid w:val="00635799"/>
    <w:rsid w:val="00656E6C"/>
    <w:rsid w:val="006B2916"/>
    <w:rsid w:val="00711A45"/>
    <w:rsid w:val="00812359"/>
    <w:rsid w:val="00815FB3"/>
    <w:rsid w:val="008741B0"/>
    <w:rsid w:val="008E0E64"/>
    <w:rsid w:val="008F74A8"/>
    <w:rsid w:val="00914C0A"/>
    <w:rsid w:val="00922E0D"/>
    <w:rsid w:val="00992E81"/>
    <w:rsid w:val="009C6503"/>
    <w:rsid w:val="00A72399"/>
    <w:rsid w:val="00AA54FA"/>
    <w:rsid w:val="00B81B6A"/>
    <w:rsid w:val="00CD2144"/>
    <w:rsid w:val="00CE4616"/>
    <w:rsid w:val="00D05318"/>
    <w:rsid w:val="00EC4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99"/>
    <w:pPr>
      <w:tabs>
        <w:tab w:val="center" w:pos="4153"/>
        <w:tab w:val="right" w:pos="8306"/>
      </w:tabs>
      <w:snapToGrid w:val="0"/>
    </w:pPr>
    <w:rPr>
      <w:sz w:val="20"/>
      <w:szCs w:val="20"/>
    </w:rPr>
  </w:style>
  <w:style w:type="character" w:customStyle="1" w:styleId="a4">
    <w:name w:val="頁首 字元"/>
    <w:basedOn w:val="a0"/>
    <w:link w:val="a3"/>
    <w:uiPriority w:val="99"/>
    <w:rsid w:val="00562899"/>
    <w:rPr>
      <w:sz w:val="20"/>
      <w:szCs w:val="20"/>
    </w:rPr>
  </w:style>
  <w:style w:type="paragraph" w:styleId="a5">
    <w:name w:val="footer"/>
    <w:basedOn w:val="a"/>
    <w:link w:val="a6"/>
    <w:uiPriority w:val="99"/>
    <w:unhideWhenUsed/>
    <w:rsid w:val="00562899"/>
    <w:pPr>
      <w:tabs>
        <w:tab w:val="center" w:pos="4153"/>
        <w:tab w:val="right" w:pos="8306"/>
      </w:tabs>
      <w:snapToGrid w:val="0"/>
    </w:pPr>
    <w:rPr>
      <w:sz w:val="20"/>
      <w:szCs w:val="20"/>
    </w:rPr>
  </w:style>
  <w:style w:type="character" w:customStyle="1" w:styleId="a6">
    <w:name w:val="頁尾 字元"/>
    <w:basedOn w:val="a0"/>
    <w:link w:val="a5"/>
    <w:uiPriority w:val="99"/>
    <w:rsid w:val="00562899"/>
    <w:rPr>
      <w:sz w:val="20"/>
      <w:szCs w:val="20"/>
    </w:rPr>
  </w:style>
  <w:style w:type="paragraph" w:styleId="a7">
    <w:name w:val="List Paragraph"/>
    <w:basedOn w:val="a"/>
    <w:uiPriority w:val="99"/>
    <w:qFormat/>
    <w:rsid w:val="00562899"/>
    <w:pPr>
      <w:ind w:leftChars="200" w:left="480"/>
    </w:pPr>
  </w:style>
  <w:style w:type="character" w:styleId="a8">
    <w:name w:val="Hyperlink"/>
    <w:basedOn w:val="a0"/>
    <w:uiPriority w:val="99"/>
    <w:unhideWhenUsed/>
    <w:rsid w:val="00562899"/>
    <w:rPr>
      <w:color w:val="0000FF" w:themeColor="hyperlink"/>
      <w:u w:val="single"/>
    </w:rPr>
  </w:style>
  <w:style w:type="table" w:styleId="a9">
    <w:name w:val="Table Grid"/>
    <w:basedOn w:val="a1"/>
    <w:uiPriority w:val="59"/>
    <w:rsid w:val="00CD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99"/>
    <w:pPr>
      <w:tabs>
        <w:tab w:val="center" w:pos="4153"/>
        <w:tab w:val="right" w:pos="8306"/>
      </w:tabs>
      <w:snapToGrid w:val="0"/>
    </w:pPr>
    <w:rPr>
      <w:sz w:val="20"/>
      <w:szCs w:val="20"/>
    </w:rPr>
  </w:style>
  <w:style w:type="character" w:customStyle="1" w:styleId="a4">
    <w:name w:val="頁首 字元"/>
    <w:basedOn w:val="a0"/>
    <w:link w:val="a3"/>
    <w:uiPriority w:val="99"/>
    <w:rsid w:val="00562899"/>
    <w:rPr>
      <w:sz w:val="20"/>
      <w:szCs w:val="20"/>
    </w:rPr>
  </w:style>
  <w:style w:type="paragraph" w:styleId="a5">
    <w:name w:val="footer"/>
    <w:basedOn w:val="a"/>
    <w:link w:val="a6"/>
    <w:uiPriority w:val="99"/>
    <w:unhideWhenUsed/>
    <w:rsid w:val="00562899"/>
    <w:pPr>
      <w:tabs>
        <w:tab w:val="center" w:pos="4153"/>
        <w:tab w:val="right" w:pos="8306"/>
      </w:tabs>
      <w:snapToGrid w:val="0"/>
    </w:pPr>
    <w:rPr>
      <w:sz w:val="20"/>
      <w:szCs w:val="20"/>
    </w:rPr>
  </w:style>
  <w:style w:type="character" w:customStyle="1" w:styleId="a6">
    <w:name w:val="頁尾 字元"/>
    <w:basedOn w:val="a0"/>
    <w:link w:val="a5"/>
    <w:uiPriority w:val="99"/>
    <w:rsid w:val="00562899"/>
    <w:rPr>
      <w:sz w:val="20"/>
      <w:szCs w:val="20"/>
    </w:rPr>
  </w:style>
  <w:style w:type="paragraph" w:styleId="a7">
    <w:name w:val="List Paragraph"/>
    <w:basedOn w:val="a"/>
    <w:uiPriority w:val="99"/>
    <w:qFormat/>
    <w:rsid w:val="00562899"/>
    <w:pPr>
      <w:ind w:leftChars="200" w:left="480"/>
    </w:pPr>
  </w:style>
  <w:style w:type="character" w:styleId="a8">
    <w:name w:val="Hyperlink"/>
    <w:basedOn w:val="a0"/>
    <w:uiPriority w:val="99"/>
    <w:unhideWhenUsed/>
    <w:rsid w:val="00562899"/>
    <w:rPr>
      <w:color w:val="0000FF" w:themeColor="hyperlink"/>
      <w:u w:val="single"/>
    </w:rPr>
  </w:style>
  <w:style w:type="table" w:styleId="a9">
    <w:name w:val="Table Grid"/>
    <w:basedOn w:val="a1"/>
    <w:uiPriority w:val="59"/>
    <w:rsid w:val="00CD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2014-03-26T18:19:00Z</cp:lastPrinted>
  <dcterms:created xsi:type="dcterms:W3CDTF">2015-04-08T03:40:00Z</dcterms:created>
  <dcterms:modified xsi:type="dcterms:W3CDTF">2015-04-28T11:31:00Z</dcterms:modified>
</cp:coreProperties>
</file>